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9C2E" w14:textId="77777777" w:rsidR="006F4A79" w:rsidRDefault="006F4A79" w:rsidP="006F4A79">
      <w:pPr>
        <w:rPr>
          <w:rFonts w:ascii="Montserrat" w:hAnsi="Montserrat"/>
          <w:b/>
          <w:bCs/>
          <w:color w:val="FFFFFF" w:themeColor="background1"/>
        </w:rPr>
      </w:pPr>
      <w:r w:rsidRPr="006F4A79"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0" allowOverlap="1" wp14:anchorId="5E46DD26" wp14:editId="2DA5C6C8">
            <wp:simplePos x="0" y="0"/>
            <wp:positionH relativeFrom="margin">
              <wp:posOffset>-1079362</wp:posOffset>
            </wp:positionH>
            <wp:positionV relativeFrom="margin">
              <wp:posOffset>-891816</wp:posOffset>
            </wp:positionV>
            <wp:extent cx="7757320" cy="10106108"/>
            <wp:effectExtent l="0" t="0" r="0" b="0"/>
            <wp:wrapNone/>
            <wp:docPr id="1507717236" name="Imagen 1" descr="/Volumes/PAO SENER2/2023/Imagen 23/HM Villa Sener/HM Villa insur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08553" descr="/Volumes/PAO SENER2/2023/Imagen 23/HM Villa Sener/HM Villa insurg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320" cy="1010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04405" w14:textId="311F0A0C" w:rsidR="006F4A79" w:rsidRPr="006F4A79" w:rsidRDefault="006F4A79" w:rsidP="006F4A79">
      <w:pPr>
        <w:rPr>
          <w:rFonts w:ascii="Montserrat" w:hAnsi="Montserrat"/>
          <w:b/>
          <w:bCs/>
          <w:color w:val="FFFFFF" w:themeColor="background1"/>
        </w:rPr>
      </w:pPr>
      <w:r>
        <w:rPr>
          <w:rFonts w:ascii="Montserrat" w:hAnsi="Montserrat"/>
          <w:b/>
          <w:bCs/>
          <w:color w:val="FFFFFF" w:themeColor="background1"/>
        </w:rPr>
        <w:tab/>
      </w:r>
      <w:r>
        <w:rPr>
          <w:rFonts w:ascii="Montserrat" w:hAnsi="Montserrat"/>
        </w:rPr>
        <w:tab/>
      </w:r>
    </w:p>
    <w:p w14:paraId="641AF4A2" w14:textId="4703D72E" w:rsidR="006F4A79" w:rsidRPr="00F5594A" w:rsidRDefault="006F4A79" w:rsidP="00416229">
      <w:pPr>
        <w:shd w:val="clear" w:color="auto" w:fill="990000"/>
        <w:spacing w:after="0"/>
        <w:rPr>
          <w:rFonts w:ascii="Montserrat" w:hAnsi="Montserrat"/>
          <w:b/>
          <w:bCs/>
          <w:color w:val="FFFFFF" w:themeColor="background1"/>
          <w:sz w:val="24"/>
          <w:szCs w:val="24"/>
        </w:rPr>
      </w:pPr>
      <w:r w:rsidRPr="00F5594A">
        <w:rPr>
          <w:rFonts w:ascii="Montserrat" w:hAnsi="Montserrat"/>
          <w:b/>
          <w:bCs/>
          <w:color w:val="FFFFFF" w:themeColor="background1"/>
          <w:sz w:val="24"/>
          <w:szCs w:val="24"/>
        </w:rPr>
        <w:t>¿Qué son los Datos Abiertos?</w:t>
      </w:r>
    </w:p>
    <w:p w14:paraId="08634A02" w14:textId="6B0F6A8A" w:rsidR="006F4A79" w:rsidRDefault="006F4A79" w:rsidP="007107FB">
      <w:pPr>
        <w:shd w:val="clear" w:color="auto" w:fill="FFFFFF"/>
        <w:spacing w:after="0" w:line="330" w:lineRule="atLeast"/>
        <w:jc w:val="both"/>
        <w:textAlignment w:val="baseline"/>
        <w:rPr>
          <w:rFonts w:ascii="Montserrat" w:hAnsi="Montserrat"/>
        </w:rPr>
      </w:pPr>
    </w:p>
    <w:p w14:paraId="0FD5CC59" w14:textId="10748146" w:rsidR="007107FB" w:rsidRPr="000B5BDA" w:rsidRDefault="001449F3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24"/>
          <w:szCs w:val="24"/>
        </w:rPr>
      </w:pPr>
      <w:r w:rsidRPr="000B5BDA">
        <w:rPr>
          <w:rFonts w:ascii="Montserrat" w:hAnsi="Montserrat"/>
          <w:sz w:val="24"/>
          <w:szCs w:val="24"/>
        </w:rPr>
        <w:t xml:space="preserve">Se refiere a los datos digitales </w:t>
      </w:r>
      <w:r w:rsidR="00E00617" w:rsidRPr="000B5BDA">
        <w:rPr>
          <w:rFonts w:ascii="Montserrat" w:hAnsi="Montserrat"/>
          <w:sz w:val="24"/>
          <w:szCs w:val="24"/>
        </w:rPr>
        <w:t>de carácter público que son accesibles en línea y qu</w:t>
      </w:r>
      <w:r w:rsidR="00C93D23" w:rsidRPr="000B5BDA">
        <w:rPr>
          <w:rFonts w:ascii="Montserrat" w:hAnsi="Montserrat"/>
          <w:sz w:val="24"/>
          <w:szCs w:val="24"/>
        </w:rPr>
        <w:t>e</w:t>
      </w:r>
      <w:r w:rsidRPr="000B5BDA">
        <w:rPr>
          <w:rFonts w:ascii="Montserrat" w:hAnsi="Montserrat"/>
          <w:sz w:val="24"/>
          <w:szCs w:val="24"/>
        </w:rPr>
        <w:t xml:space="preserve"> pueden </w:t>
      </w:r>
      <w:r w:rsidR="00C93D23" w:rsidRPr="000B5BDA">
        <w:rPr>
          <w:rFonts w:ascii="Montserrat" w:hAnsi="Montserrat"/>
          <w:sz w:val="24"/>
          <w:szCs w:val="24"/>
        </w:rPr>
        <w:t>ser usados, reutilizados y redistribuidos</w:t>
      </w:r>
      <w:r w:rsidR="00E34909" w:rsidRPr="000B5BDA">
        <w:rPr>
          <w:rFonts w:ascii="Montserrat" w:hAnsi="Montserrat"/>
          <w:sz w:val="24"/>
          <w:szCs w:val="24"/>
        </w:rPr>
        <w:t xml:space="preserve"> por cualquier interesado</w:t>
      </w:r>
      <w:r w:rsidR="009C3582" w:rsidRPr="000B5BDA">
        <w:rPr>
          <w:rFonts w:ascii="Montserrat" w:hAnsi="Montserrat"/>
          <w:sz w:val="24"/>
          <w:szCs w:val="24"/>
        </w:rPr>
        <w:t xml:space="preserve"> y que tienen las siguientes características: </w:t>
      </w:r>
    </w:p>
    <w:p w14:paraId="5D279A25" w14:textId="77777777" w:rsidR="00F14563" w:rsidRPr="000B5BDA" w:rsidRDefault="00F14563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24"/>
          <w:szCs w:val="24"/>
        </w:rPr>
      </w:pPr>
    </w:p>
    <w:p w14:paraId="0D58A360" w14:textId="14EE646E" w:rsidR="006F4A79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Accesibles:</w:t>
      </w:r>
      <w:r w:rsidR="009D2201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9D2201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Los datos están disponibles para la gama más amplia de usuarios, para cualquier propósito;</w:t>
      </w:r>
    </w:p>
    <w:p w14:paraId="53EBDA48" w14:textId="77777777" w:rsidR="009D2201" w:rsidRPr="000B5BDA" w:rsidRDefault="009D2201" w:rsidP="000B5BDA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7FEB70B" w14:textId="6216F31C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Integrales</w:t>
      </w:r>
      <w:r w:rsidR="009D2201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: </w:t>
      </w:r>
      <w:r w:rsidR="009D2201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Contienen el tema que describ</w:t>
      </w:r>
      <w:r w:rsidR="002A64C4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en a detalle con los metadatos necesarios; </w:t>
      </w:r>
    </w:p>
    <w:p w14:paraId="3A66EC48" w14:textId="77777777" w:rsidR="002A64C4" w:rsidRPr="000B5BDA" w:rsidRDefault="002A64C4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30253D7" w14:textId="6F6C8AA7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Gratuitos:</w:t>
      </w:r>
      <w:r w:rsidR="002A64C4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2A64C4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Se obtienen sin entregar</w:t>
      </w:r>
      <w:r w:rsidR="00707F55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 a cambio contraprestación alguna; </w:t>
      </w:r>
    </w:p>
    <w:p w14:paraId="3095496A" w14:textId="77777777" w:rsidR="00707F55" w:rsidRPr="000B5BDA" w:rsidRDefault="00707F55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BCB2B71" w14:textId="6B57B90A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No discriminatorios:</w:t>
      </w:r>
      <w:r w:rsidR="00707F55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B45063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Los datos están disponibles </w:t>
      </w:r>
      <w:r w:rsidR="001D3F81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para</w:t>
      </w:r>
      <w:r w:rsidR="00B45063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 cualquier persona, sin necesidad de registro;</w:t>
      </w:r>
    </w:p>
    <w:p w14:paraId="339837C1" w14:textId="77777777" w:rsidR="00707F55" w:rsidRPr="000B5BDA" w:rsidRDefault="00707F55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0C123ADC" w14:textId="000FF69B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Oportunos:</w:t>
      </w:r>
      <w:r w:rsidR="00B45063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B45063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Son actualizados, peri</w:t>
      </w:r>
      <w:r w:rsidR="001D3F81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ódicamente, conforme se generen;</w:t>
      </w:r>
    </w:p>
    <w:p w14:paraId="2A333F37" w14:textId="77777777" w:rsidR="001D3F81" w:rsidRPr="000B5BDA" w:rsidRDefault="001D3F81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7E6BD26B" w14:textId="52F2C219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Permanentes:</w:t>
      </w:r>
      <w:r w:rsidR="001D3F81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5C03B7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 Se conservan en el tiempo, para lo cual, las versiones históricas relevantes para uso público</w:t>
      </w:r>
      <w:r w:rsidR="00711F34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 se mantendrán disponibles con identificadores adecuados al efecto</w:t>
      </w:r>
      <w:r w:rsidR="00ED41A0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019B36E1" w14:textId="77777777" w:rsidR="00ED41A0" w:rsidRPr="000B5BDA" w:rsidRDefault="00ED41A0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F8A66EC" w14:textId="77777777" w:rsidR="005877DE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Primarios:</w:t>
      </w:r>
      <w:r w:rsidR="00ED41A0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ED41A0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Provienen de la fuente de origen con el máximo nivel de </w:t>
      </w:r>
      <w:r w:rsidR="005877DE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desagregación posible;</w:t>
      </w:r>
    </w:p>
    <w:p w14:paraId="27F8483B" w14:textId="6075595F" w:rsidR="007C68AF" w:rsidRPr="000B5BDA" w:rsidRDefault="007C68AF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7A236EA" w14:textId="7A80E667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Legibles por máquinas</w:t>
      </w:r>
      <w:r w:rsidR="005877DE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: </w:t>
      </w:r>
      <w:r w:rsidR="005877DE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Deberán ser </w:t>
      </w:r>
      <w:r w:rsidR="00286E95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estructurados</w:t>
      </w:r>
      <w:r w:rsidR="005877DE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, </w:t>
      </w:r>
      <w:r w:rsidR="00286E95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total</w:t>
      </w:r>
      <w:r w:rsidR="005877DE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286E95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o </w:t>
      </w:r>
      <w:r w:rsidR="005877DE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parcialmente</w:t>
      </w:r>
      <w:r w:rsidR="00286E95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, para ser procesados e interpretados por equipos electrónicos de manera automática; </w:t>
      </w:r>
    </w:p>
    <w:p w14:paraId="1E38027B" w14:textId="77777777" w:rsidR="00286E95" w:rsidRPr="000B5BDA" w:rsidRDefault="00286E95" w:rsidP="000B5BDA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9136A3C" w14:textId="059C7A6D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En formatos abiertos:</w:t>
      </w:r>
      <w:r w:rsidR="00286E95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4307DA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Los datos estarán disponibles con el conjunto de características técnicas y de presentación</w:t>
      </w:r>
      <w:r w:rsidR="00CF1E3C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 que corresponden a la estructura lógica usad apara almacenar datos en un archivo digital, cuyas </w:t>
      </w:r>
      <w:r w:rsidR="00671CB5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especificaciones técnicas están disponibles públicamente, que no suponen una dificultad de acceso y que su aplicación</w:t>
      </w:r>
      <w:r w:rsidR="0017125A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 xml:space="preserve"> y reproducción no estén condicionadas a contraprestación alguna; </w:t>
      </w:r>
    </w:p>
    <w:p w14:paraId="352AF8BE" w14:textId="77777777" w:rsidR="0017125A" w:rsidRPr="000B5BDA" w:rsidRDefault="0017125A" w:rsidP="000B5BD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4C0C8A6" w14:textId="6AC34685" w:rsidR="007C68AF" w:rsidRPr="000B5BDA" w:rsidRDefault="007C68AF" w:rsidP="000B5BD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De libre </w:t>
      </w:r>
      <w:r w:rsidR="00F14563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u</w:t>
      </w:r>
      <w:r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so:</w:t>
      </w:r>
      <w:r w:rsidR="0017125A" w:rsidRPr="000B5BDA">
        <w:rPr>
          <w:rFonts w:ascii="Montserrat" w:eastAsia="Times New Roman" w:hAnsi="Montserrat" w:cs="Open Sans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B1176C" w:rsidRPr="000B5BDA">
        <w:rPr>
          <w:rFonts w:ascii="Montserrat" w:eastAsia="Times New Roman" w:hAnsi="Montserrat" w:cs="Open Sans"/>
          <w:color w:val="000000"/>
          <w:sz w:val="24"/>
          <w:szCs w:val="24"/>
          <w:bdr w:val="none" w:sz="0" w:space="0" w:color="auto" w:frame="1"/>
          <w:lang w:eastAsia="es-MX"/>
        </w:rPr>
        <w:t>Citan la fuente de origen como único requerimiento para ser utilizados libremente.</w:t>
      </w:r>
    </w:p>
    <w:sectPr w:rsidR="007C68AF" w:rsidRPr="000B5BDA" w:rsidSect="00F5594A">
      <w:footerReference w:type="default" r:id="rId9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6F7A" w14:textId="77777777" w:rsidR="00970940" w:rsidRDefault="00970940" w:rsidP="00A53C59">
      <w:pPr>
        <w:spacing w:after="0" w:line="240" w:lineRule="auto"/>
      </w:pPr>
      <w:r>
        <w:separator/>
      </w:r>
    </w:p>
  </w:endnote>
  <w:endnote w:type="continuationSeparator" w:id="0">
    <w:p w14:paraId="72131010" w14:textId="77777777" w:rsidR="00970940" w:rsidRDefault="00970940" w:rsidP="00A5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983" w14:textId="5435D6D8" w:rsidR="009960ED" w:rsidRPr="00F5594A" w:rsidRDefault="00F5594A">
    <w:pPr>
      <w:pStyle w:val="Piedepgina"/>
      <w:rPr>
        <w:i/>
        <w:iCs/>
      </w:rPr>
    </w:pPr>
    <w:r w:rsidRPr="00F5594A">
      <w:rPr>
        <w:i/>
        <w:iCs/>
      </w:rPr>
      <w:t xml:space="preserve">Referencia: </w:t>
    </w:r>
    <w:r w:rsidR="009960ED" w:rsidRPr="00F5594A">
      <w:rPr>
        <w:i/>
        <w:iCs/>
      </w:rPr>
      <w:t>Ley General de Transparencia y Acceso a la Información Pública</w:t>
    </w:r>
    <w:r w:rsidRPr="00F5594A">
      <w:rPr>
        <w:i/>
        <w:iCs/>
      </w:rPr>
      <w:t>, página 17</w:t>
    </w:r>
  </w:p>
  <w:p w14:paraId="1851F721" w14:textId="77777777" w:rsidR="009960ED" w:rsidRDefault="00996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A179" w14:textId="77777777" w:rsidR="00970940" w:rsidRDefault="00970940" w:rsidP="00A53C59">
      <w:pPr>
        <w:spacing w:after="0" w:line="240" w:lineRule="auto"/>
      </w:pPr>
      <w:r>
        <w:separator/>
      </w:r>
    </w:p>
  </w:footnote>
  <w:footnote w:type="continuationSeparator" w:id="0">
    <w:p w14:paraId="7E7FA9D1" w14:textId="77777777" w:rsidR="00970940" w:rsidRDefault="00970940" w:rsidP="00A5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929F6"/>
    <w:multiLevelType w:val="hybridMultilevel"/>
    <w:tmpl w:val="FC1451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10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20"/>
    <w:rsid w:val="00021813"/>
    <w:rsid w:val="000B5BDA"/>
    <w:rsid w:val="001158AF"/>
    <w:rsid w:val="00134223"/>
    <w:rsid w:val="001449F3"/>
    <w:rsid w:val="00161C84"/>
    <w:rsid w:val="0017125A"/>
    <w:rsid w:val="00172B32"/>
    <w:rsid w:val="001B4685"/>
    <w:rsid w:val="001D32F9"/>
    <w:rsid w:val="001D3F81"/>
    <w:rsid w:val="001D68B6"/>
    <w:rsid w:val="00215E85"/>
    <w:rsid w:val="002471B7"/>
    <w:rsid w:val="0027738F"/>
    <w:rsid w:val="00286E95"/>
    <w:rsid w:val="002A5520"/>
    <w:rsid w:val="002A64C4"/>
    <w:rsid w:val="002B2DAA"/>
    <w:rsid w:val="00363A92"/>
    <w:rsid w:val="003666E0"/>
    <w:rsid w:val="003C645C"/>
    <w:rsid w:val="00416229"/>
    <w:rsid w:val="004307DA"/>
    <w:rsid w:val="004C4EC4"/>
    <w:rsid w:val="00504AF3"/>
    <w:rsid w:val="00532F3E"/>
    <w:rsid w:val="005877DE"/>
    <w:rsid w:val="005A5CFE"/>
    <w:rsid w:val="005C03B7"/>
    <w:rsid w:val="00660FE6"/>
    <w:rsid w:val="00671CB5"/>
    <w:rsid w:val="006C6EA9"/>
    <w:rsid w:val="006F4A79"/>
    <w:rsid w:val="00707F55"/>
    <w:rsid w:val="007107FB"/>
    <w:rsid w:val="00711F34"/>
    <w:rsid w:val="00723EA1"/>
    <w:rsid w:val="0078705F"/>
    <w:rsid w:val="007C68AF"/>
    <w:rsid w:val="008132B1"/>
    <w:rsid w:val="0088237E"/>
    <w:rsid w:val="00961DD0"/>
    <w:rsid w:val="00970940"/>
    <w:rsid w:val="009960ED"/>
    <w:rsid w:val="009B6599"/>
    <w:rsid w:val="009B6A1D"/>
    <w:rsid w:val="009C3582"/>
    <w:rsid w:val="009D2201"/>
    <w:rsid w:val="009F3796"/>
    <w:rsid w:val="00A00724"/>
    <w:rsid w:val="00A058A4"/>
    <w:rsid w:val="00A53C59"/>
    <w:rsid w:val="00A634F3"/>
    <w:rsid w:val="00AF3928"/>
    <w:rsid w:val="00B03D7B"/>
    <w:rsid w:val="00B1176C"/>
    <w:rsid w:val="00B45063"/>
    <w:rsid w:val="00BB1983"/>
    <w:rsid w:val="00BB6A62"/>
    <w:rsid w:val="00BF6563"/>
    <w:rsid w:val="00C106EE"/>
    <w:rsid w:val="00C52081"/>
    <w:rsid w:val="00C83F83"/>
    <w:rsid w:val="00C93D23"/>
    <w:rsid w:val="00CD591F"/>
    <w:rsid w:val="00CF1E3C"/>
    <w:rsid w:val="00D9051A"/>
    <w:rsid w:val="00DA148D"/>
    <w:rsid w:val="00DE6EE7"/>
    <w:rsid w:val="00E00617"/>
    <w:rsid w:val="00E248A4"/>
    <w:rsid w:val="00E27D11"/>
    <w:rsid w:val="00E34909"/>
    <w:rsid w:val="00E87B59"/>
    <w:rsid w:val="00ED41A0"/>
    <w:rsid w:val="00F14563"/>
    <w:rsid w:val="00F24D05"/>
    <w:rsid w:val="00F5594A"/>
    <w:rsid w:val="00F802BC"/>
    <w:rsid w:val="00FA71D0"/>
    <w:rsid w:val="00FB5247"/>
    <w:rsid w:val="00FB63F7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B7AF"/>
  <w15:chartTrackingRefBased/>
  <w15:docId w15:val="{25D94470-205E-4ADD-8F97-B202F04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D3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B198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B19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32F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D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8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0ED"/>
  </w:style>
  <w:style w:type="paragraph" w:styleId="Piedepgina">
    <w:name w:val="footer"/>
    <w:basedOn w:val="Normal"/>
    <w:link w:val="PiedepginaCar"/>
    <w:uiPriority w:val="99"/>
    <w:unhideWhenUsed/>
    <w:rsid w:val="009960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DF5D-0CFA-49CD-A458-2EF43610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Mariana Rodriguez Reza</dc:creator>
  <cp:keywords/>
  <dc:description/>
  <cp:lastModifiedBy>Sandra Mariana Rodriguez Reza</cp:lastModifiedBy>
  <cp:revision>34</cp:revision>
  <dcterms:created xsi:type="dcterms:W3CDTF">2022-08-17T23:29:00Z</dcterms:created>
  <dcterms:modified xsi:type="dcterms:W3CDTF">2023-06-27T22:55:00Z</dcterms:modified>
</cp:coreProperties>
</file>